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51CFE" w14:textId="77777777" w:rsidR="00A5372C" w:rsidRDefault="00A5372C" w:rsidP="00A5372C">
      <w:pPr>
        <w:pStyle w:val="Default"/>
      </w:pPr>
    </w:p>
    <w:p w14:paraId="3340A114" w14:textId="45C1971F" w:rsidR="003A118E" w:rsidRPr="00A060AB" w:rsidRDefault="003A118E" w:rsidP="003A118E">
      <w:pPr>
        <w:ind w:right="-540"/>
        <w:outlineLvl w:val="0"/>
        <w:rPr>
          <w:rFonts w:ascii="Arial" w:hAnsi="Arial"/>
          <w:bCs/>
          <w:sz w:val="22"/>
        </w:rPr>
      </w:pPr>
      <w:r w:rsidRPr="00A060AB">
        <w:rPr>
          <w:rFonts w:ascii="Arial" w:hAnsi="Arial"/>
          <w:bCs/>
          <w:sz w:val="22"/>
        </w:rPr>
        <w:t>Contact:</w:t>
      </w:r>
      <w:r w:rsidR="00A060AB" w:rsidRPr="00A060AB">
        <w:rPr>
          <w:rFonts w:ascii="Arial" w:hAnsi="Arial"/>
          <w:bCs/>
          <w:sz w:val="22"/>
        </w:rPr>
        <w:t xml:space="preserve"> [</w:t>
      </w:r>
      <w:r w:rsidRPr="00A060AB">
        <w:rPr>
          <w:rFonts w:ascii="Arial" w:hAnsi="Arial"/>
          <w:bCs/>
          <w:sz w:val="22"/>
        </w:rPr>
        <w:t>Name]</w:t>
      </w:r>
    </w:p>
    <w:p w14:paraId="517053DB" w14:textId="0BDF24E7" w:rsidR="003A118E" w:rsidRPr="00A060AB" w:rsidRDefault="003A118E" w:rsidP="003A118E">
      <w:pPr>
        <w:ind w:left="-540" w:right="-540"/>
        <w:rPr>
          <w:rFonts w:ascii="Arial" w:hAnsi="Arial"/>
          <w:bCs/>
          <w:sz w:val="22"/>
        </w:rPr>
      </w:pPr>
      <w:r w:rsidRPr="00A060AB">
        <w:rPr>
          <w:rFonts w:ascii="Arial" w:hAnsi="Arial"/>
          <w:bCs/>
          <w:sz w:val="22"/>
        </w:rPr>
        <w:tab/>
        <w:t>[Contact Phone #</w:t>
      </w:r>
      <w:r w:rsidR="00A060AB" w:rsidRPr="00A060AB">
        <w:rPr>
          <w:rFonts w:ascii="Arial" w:hAnsi="Arial"/>
          <w:bCs/>
          <w:sz w:val="22"/>
        </w:rPr>
        <w:t>/Email</w:t>
      </w:r>
      <w:r w:rsidRPr="00A060AB">
        <w:rPr>
          <w:rFonts w:ascii="Arial" w:hAnsi="Arial"/>
          <w:bCs/>
          <w:sz w:val="22"/>
        </w:rPr>
        <w:t xml:space="preserve">] </w:t>
      </w:r>
    </w:p>
    <w:p w14:paraId="10C84709" w14:textId="77777777" w:rsidR="003A118E" w:rsidRDefault="003A118E" w:rsidP="00A5372C">
      <w:pPr>
        <w:pStyle w:val="Default"/>
        <w:rPr>
          <w:rFonts w:ascii="Times New Roman" w:hAnsi="Times New Roman" w:cs="Times New Roman"/>
        </w:rPr>
      </w:pPr>
    </w:p>
    <w:p w14:paraId="2CD5070B" w14:textId="2784EB84" w:rsidR="00A5372C" w:rsidRPr="00543167" w:rsidRDefault="00543167" w:rsidP="00543167">
      <w:pPr>
        <w:pStyle w:val="Default"/>
        <w:rPr>
          <w:rFonts w:ascii="Times New Roman" w:hAnsi="Times New Roman" w:cs="Times New Roman"/>
          <w:sz w:val="36"/>
          <w:szCs w:val="36"/>
        </w:rPr>
      </w:pPr>
      <w:r w:rsidRPr="00543167">
        <w:rPr>
          <w:rFonts w:ascii="Times New Roman" w:hAnsi="Times New Roman" w:cs="Times New Roman"/>
          <w:b/>
          <w:bCs/>
          <w:sz w:val="36"/>
          <w:szCs w:val="36"/>
        </w:rPr>
        <w:t>[IABC Chapter] to Host Internationally Recognized Certification Exam for</w:t>
      </w:r>
      <w:r w:rsidR="00704AE9" w:rsidRPr="00543167">
        <w:rPr>
          <w:rFonts w:ascii="Times New Roman" w:hAnsi="Times New Roman" w:cs="Times New Roman"/>
          <w:b/>
          <w:bCs/>
          <w:sz w:val="36"/>
          <w:szCs w:val="36"/>
        </w:rPr>
        <w:t xml:space="preserve"> Communicat</w:t>
      </w:r>
      <w:r w:rsidR="00A11C40">
        <w:rPr>
          <w:rFonts w:ascii="Times New Roman" w:hAnsi="Times New Roman" w:cs="Times New Roman"/>
          <w:b/>
          <w:bCs/>
          <w:sz w:val="36"/>
          <w:szCs w:val="36"/>
        </w:rPr>
        <w:t>ion Professionals</w:t>
      </w:r>
      <w:r w:rsidR="00704AE9" w:rsidRPr="00543167">
        <w:rPr>
          <w:rFonts w:ascii="Times New Roman" w:hAnsi="Times New Roman" w:cs="Times New Roman"/>
          <w:b/>
          <w:bCs/>
          <w:sz w:val="36"/>
          <w:szCs w:val="36"/>
        </w:rPr>
        <w:t xml:space="preserve"> </w:t>
      </w:r>
      <w:r w:rsidRPr="00543167">
        <w:rPr>
          <w:rFonts w:ascii="Times New Roman" w:hAnsi="Times New Roman" w:cs="Times New Roman"/>
          <w:b/>
          <w:bCs/>
          <w:sz w:val="36"/>
          <w:szCs w:val="36"/>
        </w:rPr>
        <w:t>Looking to Advance</w:t>
      </w:r>
      <w:r w:rsidRPr="00543167">
        <w:rPr>
          <w:rFonts w:ascii="Times New Roman" w:hAnsi="Times New Roman" w:cs="Times New Roman"/>
          <w:sz w:val="36"/>
          <w:szCs w:val="36"/>
        </w:rPr>
        <w:t xml:space="preserve"> </w:t>
      </w:r>
    </w:p>
    <w:p w14:paraId="037C0BAA" w14:textId="26E1511C" w:rsidR="00A5372C" w:rsidRPr="00E00D21" w:rsidRDefault="003C6E98" w:rsidP="00A5372C">
      <w:pPr>
        <w:pStyle w:val="Default"/>
        <w:rPr>
          <w:rFonts w:ascii="Times New Roman" w:hAnsi="Times New Roman" w:cs="Times New Roman"/>
        </w:rPr>
      </w:pPr>
      <w:r w:rsidRPr="00543167">
        <w:rPr>
          <w:rFonts w:ascii="Times New Roman" w:hAnsi="Times New Roman" w:cs="Times New Roman"/>
          <w:i/>
          <w:iCs/>
        </w:rPr>
        <w:t>Professional Certification Program Helps Boost Careers, Keeps Skills Up to Date</w:t>
      </w:r>
      <w:r>
        <w:rPr>
          <w:rFonts w:ascii="Times New Roman" w:hAnsi="Times New Roman" w:cs="Times New Roman"/>
          <w:i/>
          <w:iCs/>
        </w:rPr>
        <w:t xml:space="preserve"> </w:t>
      </w:r>
    </w:p>
    <w:p w14:paraId="43E5F65C" w14:textId="77777777" w:rsidR="00A5372C" w:rsidRDefault="00A5372C" w:rsidP="00A5372C">
      <w:pPr>
        <w:rPr>
          <w:rFonts w:ascii="Segoe UI Symbol" w:hAnsi="Segoe UI Symbol" w:cs="Segoe UI Symbol"/>
          <w:b/>
          <w:bCs/>
          <w:sz w:val="23"/>
          <w:szCs w:val="23"/>
        </w:rPr>
      </w:pPr>
    </w:p>
    <w:p w14:paraId="7C9472CF" w14:textId="314BFA59" w:rsidR="00884214" w:rsidRPr="00884214" w:rsidRDefault="00A060AB" w:rsidP="003B2826">
      <w:pPr>
        <w:rPr>
          <w:rFonts w:cstheme="minorHAnsi"/>
          <w:sz w:val="22"/>
          <w:szCs w:val="22"/>
        </w:rPr>
      </w:pPr>
      <w:r w:rsidRPr="00175B1A">
        <w:rPr>
          <w:rFonts w:cstheme="minorHAnsi"/>
          <w:b/>
          <w:bCs/>
          <w:sz w:val="22"/>
          <w:szCs w:val="22"/>
        </w:rPr>
        <w:t>[CITY]</w:t>
      </w:r>
      <w:r w:rsidR="00A5372C" w:rsidRPr="00175B1A">
        <w:rPr>
          <w:rFonts w:cstheme="minorHAnsi"/>
          <w:b/>
          <w:bCs/>
          <w:sz w:val="22"/>
          <w:szCs w:val="22"/>
        </w:rPr>
        <w:t xml:space="preserve">, </w:t>
      </w:r>
      <w:r w:rsidRPr="00175B1A">
        <w:rPr>
          <w:rFonts w:cstheme="minorHAnsi"/>
          <w:b/>
          <w:bCs/>
          <w:sz w:val="22"/>
          <w:szCs w:val="22"/>
        </w:rPr>
        <w:t>[Date</w:t>
      </w:r>
      <w:r w:rsidRPr="00FF1228">
        <w:rPr>
          <w:rFonts w:cstheme="minorHAnsi"/>
          <w:b/>
          <w:bCs/>
          <w:sz w:val="22"/>
          <w:szCs w:val="22"/>
        </w:rPr>
        <w:t>]—</w:t>
      </w:r>
      <w:r w:rsidR="00175B1A" w:rsidRPr="00FF1228">
        <w:rPr>
          <w:rFonts w:cstheme="minorHAnsi"/>
          <w:b/>
          <w:bCs/>
          <w:sz w:val="22"/>
          <w:szCs w:val="22"/>
        </w:rPr>
        <w:t>[IABC Chapter Name]</w:t>
      </w:r>
      <w:r w:rsidR="00884214">
        <w:rPr>
          <w:rFonts w:cstheme="minorHAnsi"/>
          <w:b/>
          <w:bCs/>
          <w:sz w:val="22"/>
          <w:szCs w:val="22"/>
        </w:rPr>
        <w:t xml:space="preserve"> </w:t>
      </w:r>
      <w:r w:rsidR="00884214" w:rsidRPr="00884214">
        <w:rPr>
          <w:rFonts w:cstheme="minorHAnsi"/>
          <w:sz w:val="22"/>
          <w:szCs w:val="22"/>
        </w:rPr>
        <w:t>will serve as host for the Communication Management Professional (CMP®)/Strategic Communication Management Professional (SCMP®)</w:t>
      </w:r>
      <w:r w:rsidR="00884214">
        <w:rPr>
          <w:rFonts w:cstheme="minorHAnsi"/>
          <w:sz w:val="22"/>
          <w:szCs w:val="22"/>
        </w:rPr>
        <w:t xml:space="preserve"> certification exams on </w:t>
      </w:r>
      <w:r w:rsidR="00884214" w:rsidRPr="00884214">
        <w:rPr>
          <w:rFonts w:cstheme="minorHAnsi"/>
          <w:b/>
          <w:bCs/>
          <w:sz w:val="22"/>
          <w:szCs w:val="22"/>
        </w:rPr>
        <w:t>[Date]</w:t>
      </w:r>
      <w:r w:rsidR="00884214">
        <w:rPr>
          <w:rFonts w:cstheme="minorHAnsi"/>
          <w:sz w:val="22"/>
          <w:szCs w:val="22"/>
        </w:rPr>
        <w:t xml:space="preserve"> at </w:t>
      </w:r>
      <w:r w:rsidR="00884214" w:rsidRPr="00884214">
        <w:rPr>
          <w:rFonts w:cstheme="minorHAnsi"/>
          <w:b/>
          <w:bCs/>
          <w:sz w:val="22"/>
          <w:szCs w:val="22"/>
        </w:rPr>
        <w:t xml:space="preserve">[Exam Location] </w:t>
      </w:r>
      <w:r w:rsidR="00884214" w:rsidRPr="00884214">
        <w:rPr>
          <w:rFonts w:cstheme="minorHAnsi"/>
          <w:sz w:val="22"/>
          <w:szCs w:val="22"/>
        </w:rPr>
        <w:t>for people working in communication, public relations or marketing who want to give their careers a boost by demonstrating their knowledge and expertise with a professional certification that is recognized internationally.</w:t>
      </w:r>
    </w:p>
    <w:p w14:paraId="7D8FFBB8" w14:textId="17B8B6CF" w:rsidR="00884214" w:rsidRDefault="00884214" w:rsidP="003B2826">
      <w:pPr>
        <w:rPr>
          <w:rFonts w:cstheme="minorHAnsi"/>
          <w:b/>
          <w:bCs/>
          <w:sz w:val="22"/>
          <w:szCs w:val="22"/>
        </w:rPr>
      </w:pPr>
    </w:p>
    <w:p w14:paraId="00F3BFED" w14:textId="3F25DE58" w:rsidR="00A060AB" w:rsidRDefault="00884214" w:rsidP="003B2826">
      <w:pPr>
        <w:rPr>
          <w:rFonts w:cstheme="minorHAnsi"/>
          <w:sz w:val="22"/>
          <w:szCs w:val="22"/>
        </w:rPr>
      </w:pPr>
      <w:r>
        <w:rPr>
          <w:rFonts w:cstheme="minorHAnsi"/>
          <w:sz w:val="22"/>
          <w:szCs w:val="22"/>
        </w:rPr>
        <w:t>T</w:t>
      </w:r>
      <w:r w:rsidR="00175B1A" w:rsidRPr="00175B1A">
        <w:rPr>
          <w:rFonts w:cstheme="minorHAnsi"/>
          <w:sz w:val="22"/>
          <w:szCs w:val="22"/>
        </w:rPr>
        <w:t xml:space="preserve">he Global Communication Certification Council (GCCC), which is an initiative of the International </w:t>
      </w:r>
      <w:r w:rsidR="00704AE9">
        <w:rPr>
          <w:rFonts w:cstheme="minorHAnsi"/>
          <w:sz w:val="22"/>
          <w:szCs w:val="22"/>
        </w:rPr>
        <w:t>A</w:t>
      </w:r>
      <w:r w:rsidR="00175B1A" w:rsidRPr="00175B1A">
        <w:rPr>
          <w:rFonts w:cstheme="minorHAnsi"/>
          <w:sz w:val="22"/>
          <w:szCs w:val="22"/>
        </w:rPr>
        <w:t>ssociation of Business Communicators</w:t>
      </w:r>
      <w:r>
        <w:rPr>
          <w:rFonts w:cstheme="minorHAnsi"/>
          <w:sz w:val="22"/>
          <w:szCs w:val="22"/>
        </w:rPr>
        <w:t xml:space="preserve"> (IABC), offers these certification exams each year at various locations throughout the world</w:t>
      </w:r>
      <w:r w:rsidR="00175B1A" w:rsidRPr="00175B1A">
        <w:rPr>
          <w:rFonts w:cstheme="minorHAnsi"/>
          <w:sz w:val="22"/>
          <w:szCs w:val="22"/>
        </w:rPr>
        <w:t xml:space="preserve">. </w:t>
      </w:r>
      <w:r w:rsidR="00543167">
        <w:rPr>
          <w:rFonts w:cstheme="minorHAnsi"/>
          <w:sz w:val="22"/>
          <w:szCs w:val="22"/>
        </w:rPr>
        <w:t xml:space="preserve">Information about the exam, as well as study guides and registration information, may be found at </w:t>
      </w:r>
      <w:r w:rsidR="00543167" w:rsidRPr="00175B1A">
        <w:rPr>
          <w:rFonts w:cstheme="minorHAnsi"/>
          <w:sz w:val="22"/>
          <w:szCs w:val="22"/>
        </w:rPr>
        <w:t>gcccouncil.org.</w:t>
      </w:r>
      <w:r w:rsidR="00543167">
        <w:rPr>
          <w:rFonts w:cstheme="minorHAnsi"/>
          <w:sz w:val="22"/>
          <w:szCs w:val="22"/>
        </w:rPr>
        <w:t xml:space="preserve"> </w:t>
      </w:r>
      <w:r w:rsidR="00543167" w:rsidRPr="00175B1A">
        <w:rPr>
          <w:rFonts w:cstheme="minorHAnsi"/>
          <w:sz w:val="22"/>
          <w:szCs w:val="22"/>
        </w:rPr>
        <w:t xml:space="preserve">Since 2015, </w:t>
      </w:r>
      <w:r w:rsidR="003E7096">
        <w:rPr>
          <w:rFonts w:cstheme="minorHAnsi"/>
          <w:sz w:val="22"/>
          <w:szCs w:val="22"/>
        </w:rPr>
        <w:t xml:space="preserve">hundreds of people </w:t>
      </w:r>
      <w:r w:rsidR="00543167" w:rsidRPr="00175B1A">
        <w:rPr>
          <w:rFonts w:cstheme="minorHAnsi"/>
          <w:sz w:val="22"/>
          <w:szCs w:val="22"/>
        </w:rPr>
        <w:t xml:space="preserve">have received GCCC certifications. The programs are available to both IABC members and non-members. </w:t>
      </w:r>
    </w:p>
    <w:p w14:paraId="0097C049" w14:textId="58B867BE" w:rsidR="00884214" w:rsidRDefault="00884214" w:rsidP="003B2826">
      <w:pPr>
        <w:rPr>
          <w:rFonts w:cstheme="minorHAnsi"/>
          <w:sz w:val="22"/>
          <w:szCs w:val="22"/>
        </w:rPr>
      </w:pPr>
    </w:p>
    <w:p w14:paraId="40700D16" w14:textId="27C5F8E3" w:rsidR="00884214" w:rsidRPr="00175B1A" w:rsidRDefault="008B7A0B" w:rsidP="00884214">
      <w:pPr>
        <w:rPr>
          <w:rFonts w:cstheme="minorHAnsi"/>
          <w:sz w:val="22"/>
          <w:szCs w:val="22"/>
        </w:rPr>
      </w:pPr>
      <w:r w:rsidRPr="008B7A0B">
        <w:rPr>
          <w:rFonts w:cstheme="minorHAnsi"/>
          <w:sz w:val="22"/>
          <w:szCs w:val="22"/>
        </w:rPr>
        <w:t xml:space="preserve">“Now, more than ever, is the time for communication professionals around the world to be firmly </w:t>
      </w:r>
      <w:proofErr w:type="spellStart"/>
      <w:r w:rsidRPr="008B7A0B">
        <w:rPr>
          <w:rFonts w:cstheme="minorHAnsi"/>
          <w:sz w:val="22"/>
          <w:szCs w:val="22"/>
        </w:rPr>
        <w:t>recognised</w:t>
      </w:r>
      <w:proofErr w:type="spellEnd"/>
      <w:r w:rsidRPr="008B7A0B">
        <w:rPr>
          <w:rFonts w:cstheme="minorHAnsi"/>
          <w:sz w:val="22"/>
          <w:szCs w:val="22"/>
        </w:rPr>
        <w:t xml:space="preserve"> for their economic, social and strategic value,” said Sia </w:t>
      </w:r>
      <w:proofErr w:type="spellStart"/>
      <w:r w:rsidRPr="008B7A0B">
        <w:rPr>
          <w:rFonts w:cstheme="minorHAnsi"/>
          <w:sz w:val="22"/>
          <w:szCs w:val="22"/>
        </w:rPr>
        <w:t>Papageorgiou</w:t>
      </w:r>
      <w:proofErr w:type="spellEnd"/>
      <w:r w:rsidRPr="008B7A0B">
        <w:rPr>
          <w:rFonts w:cstheme="minorHAnsi"/>
          <w:sz w:val="22"/>
          <w:szCs w:val="22"/>
        </w:rPr>
        <w:t xml:space="preserve"> FRSA, SCMP®, and chair of the GCCC®. “Our certification program provides communication professionals with the credibility, credentials and confidence, to maintain their relevance in a global marketplace and sends a strong signal to employers that our </w:t>
      </w:r>
      <w:proofErr w:type="spellStart"/>
      <w:r w:rsidRPr="008B7A0B">
        <w:rPr>
          <w:rFonts w:cstheme="minorHAnsi"/>
          <w:sz w:val="22"/>
          <w:szCs w:val="22"/>
        </w:rPr>
        <w:t>certificants</w:t>
      </w:r>
      <w:proofErr w:type="spellEnd"/>
      <w:r w:rsidRPr="008B7A0B">
        <w:rPr>
          <w:rFonts w:cstheme="minorHAnsi"/>
          <w:sz w:val="22"/>
          <w:szCs w:val="22"/>
        </w:rPr>
        <w:t xml:space="preserve"> uphold the highest professional and ethical standards.”</w:t>
      </w:r>
    </w:p>
    <w:p w14:paraId="3570B8D8" w14:textId="77777777" w:rsidR="00884214" w:rsidRPr="00175B1A" w:rsidRDefault="00884214" w:rsidP="003B2826">
      <w:pPr>
        <w:rPr>
          <w:rFonts w:cstheme="minorHAnsi"/>
          <w:sz w:val="22"/>
          <w:szCs w:val="22"/>
        </w:rPr>
      </w:pPr>
    </w:p>
    <w:p w14:paraId="1AFF5D58" w14:textId="77777777" w:rsidR="00884214" w:rsidRPr="008A319F" w:rsidRDefault="00884214" w:rsidP="00884214">
      <w:pPr>
        <w:rPr>
          <w:rFonts w:cstheme="minorHAnsi"/>
          <w:sz w:val="22"/>
          <w:szCs w:val="22"/>
        </w:rPr>
      </w:pPr>
      <w:r w:rsidRPr="00175B1A">
        <w:rPr>
          <w:rFonts w:cstheme="minorHAnsi"/>
          <w:sz w:val="22"/>
          <w:szCs w:val="22"/>
        </w:rPr>
        <w:t>GCCC certification signifies that a holder has met the criteria of education, professional training, experience and knowledge of the field as determined by a standardized examination.</w:t>
      </w:r>
      <w:r>
        <w:rPr>
          <w:rFonts w:cstheme="minorHAnsi"/>
          <w:sz w:val="22"/>
          <w:szCs w:val="22"/>
        </w:rPr>
        <w:t xml:space="preserve"> </w:t>
      </w:r>
      <w:r w:rsidRPr="00CA2B64">
        <w:rPr>
          <w:rFonts w:cstheme="minorHAnsi"/>
          <w:i/>
          <w:iCs/>
          <w:sz w:val="22"/>
          <w:szCs w:val="22"/>
        </w:rPr>
        <w:t>[USE FOR CMP EARNERS ONLY: The CMP® has been accredited by</w:t>
      </w:r>
      <w:r w:rsidRPr="00CA2B64">
        <w:rPr>
          <w:rFonts w:cstheme="minorHAnsi"/>
          <w:b/>
          <w:bCs/>
          <w:i/>
          <w:iCs/>
          <w:sz w:val="22"/>
          <w:szCs w:val="22"/>
        </w:rPr>
        <w:t xml:space="preserve"> </w:t>
      </w:r>
      <w:r w:rsidRPr="00CA2B64">
        <w:rPr>
          <w:rFonts w:cstheme="minorHAnsi"/>
          <w:i/>
          <w:iCs/>
          <w:sz w:val="22"/>
          <w:szCs w:val="22"/>
        </w:rPr>
        <w:t>the American National Standards Institute (ANSI), which is a century-old organization whose members include government agencies, companies, academic and international organizations. IABC is now the only communications organization to receive accreditation under the specific ANSI/ISO17024 standard for practitioners.]</w:t>
      </w:r>
    </w:p>
    <w:p w14:paraId="6BA8AAD5" w14:textId="77777777" w:rsidR="003B2826" w:rsidRPr="00175B1A" w:rsidRDefault="003B2826" w:rsidP="003B2826">
      <w:pPr>
        <w:rPr>
          <w:rFonts w:cstheme="minorHAnsi"/>
          <w:sz w:val="22"/>
          <w:szCs w:val="22"/>
        </w:rPr>
      </w:pPr>
    </w:p>
    <w:p w14:paraId="0440ED2E" w14:textId="2E03A70C" w:rsidR="003B2826" w:rsidRPr="00175B1A" w:rsidRDefault="003B2826" w:rsidP="003B2826">
      <w:pPr>
        <w:rPr>
          <w:rFonts w:cstheme="minorHAnsi"/>
          <w:sz w:val="22"/>
          <w:szCs w:val="22"/>
        </w:rPr>
      </w:pPr>
      <w:r w:rsidRPr="00175B1A">
        <w:rPr>
          <w:rFonts w:cstheme="minorHAnsi"/>
          <w:sz w:val="22"/>
          <w:szCs w:val="22"/>
        </w:rPr>
        <w:t xml:space="preserve">“This internationally-accredited certification program is part of IABC’s Global Standard for students and professionals,” said </w:t>
      </w:r>
      <w:r w:rsidR="00D0191D">
        <w:rPr>
          <w:rFonts w:cstheme="minorHAnsi"/>
          <w:sz w:val="22"/>
          <w:szCs w:val="22"/>
        </w:rPr>
        <w:t>Danielle Bond</w:t>
      </w:r>
      <w:r w:rsidRPr="00175B1A">
        <w:rPr>
          <w:rFonts w:cstheme="minorHAnsi"/>
          <w:sz w:val="22"/>
          <w:szCs w:val="22"/>
        </w:rPr>
        <w:t xml:space="preserve"> chair of IABC’s governing board. “Through the IABC career road map, communication professionals have the opportunity to grow throughout their careers, driving value and business results for their organizations with the highest of standards, focused around six core principles of ethics, consistency, context, analysis, strategy, and engagement.”</w:t>
      </w:r>
    </w:p>
    <w:p w14:paraId="709048CF" w14:textId="77777777" w:rsidR="003B2826" w:rsidRPr="00175B1A" w:rsidRDefault="003B2826" w:rsidP="003B2826">
      <w:pPr>
        <w:rPr>
          <w:rFonts w:cstheme="minorHAnsi"/>
          <w:sz w:val="22"/>
          <w:szCs w:val="22"/>
        </w:rPr>
      </w:pPr>
    </w:p>
    <w:p w14:paraId="6A461A71" w14:textId="453C5091" w:rsidR="003B2826" w:rsidRPr="00175B1A" w:rsidRDefault="003B2826" w:rsidP="00A5372C">
      <w:pPr>
        <w:jc w:val="center"/>
        <w:rPr>
          <w:b/>
          <w:bCs/>
          <w:sz w:val="22"/>
          <w:szCs w:val="22"/>
        </w:rPr>
      </w:pPr>
      <w:r w:rsidRPr="00175B1A">
        <w:rPr>
          <w:b/>
          <w:bCs/>
          <w:sz w:val="22"/>
          <w:szCs w:val="22"/>
        </w:rPr>
        <w:t>###</w:t>
      </w:r>
    </w:p>
    <w:p w14:paraId="1E715AF6" w14:textId="77777777" w:rsidR="003B2826" w:rsidRPr="00175B1A" w:rsidRDefault="003B2826" w:rsidP="003B2826">
      <w:pPr>
        <w:rPr>
          <w:sz w:val="22"/>
          <w:szCs w:val="22"/>
        </w:rPr>
      </w:pPr>
    </w:p>
    <w:p w14:paraId="7DBB5725" w14:textId="77777777" w:rsidR="003B2826" w:rsidRPr="00175B1A" w:rsidRDefault="003B2826" w:rsidP="003B2826">
      <w:pPr>
        <w:rPr>
          <w:b/>
          <w:bCs/>
          <w:i/>
          <w:iCs/>
          <w:sz w:val="22"/>
          <w:szCs w:val="22"/>
        </w:rPr>
      </w:pPr>
      <w:r w:rsidRPr="00175B1A">
        <w:rPr>
          <w:b/>
          <w:bCs/>
          <w:i/>
          <w:iCs/>
          <w:sz w:val="22"/>
          <w:szCs w:val="22"/>
        </w:rPr>
        <w:t xml:space="preserve">About IABC </w:t>
      </w:r>
    </w:p>
    <w:p w14:paraId="7C8F5D06" w14:textId="22E85374" w:rsidR="003A118E" w:rsidRPr="00175B1A" w:rsidRDefault="003B2826">
      <w:pPr>
        <w:rPr>
          <w:i/>
          <w:iCs/>
          <w:sz w:val="22"/>
          <w:szCs w:val="22"/>
        </w:rPr>
      </w:pPr>
      <w:r w:rsidRPr="00175B1A">
        <w:rPr>
          <w:i/>
          <w:iCs/>
          <w:sz w:val="22"/>
          <w:szCs w:val="22"/>
        </w:rPr>
        <w:t xml:space="preserve">IABC is setting the global standard for communication professionals. A diverse, international association connecting communication professionals with the people and insights necessary to drive results, IABC brings together the profession’s collective disciplines. IABC programming, delivered locally and globally </w:t>
      </w:r>
      <w:r w:rsidRPr="00175B1A">
        <w:rPr>
          <w:i/>
          <w:iCs/>
          <w:sz w:val="22"/>
          <w:szCs w:val="22"/>
        </w:rPr>
        <w:lastRenderedPageBreak/>
        <w:t>through chapters and regions, includes certification and awards to provide communications benchmarks for business executives. Focused around the Global Standard (ethics, consistency, context, analysis, strategy and engagement), IABC helps guide careers and advance the profession.</w:t>
      </w:r>
    </w:p>
    <w:sectPr w:rsidR="003A118E" w:rsidRPr="00175B1A" w:rsidSect="00C12534">
      <w:headerReference w:type="first" r:id="rId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B45409" w14:textId="77777777" w:rsidR="008B37F1" w:rsidRDefault="008B37F1" w:rsidP="003A118E">
      <w:r>
        <w:separator/>
      </w:r>
    </w:p>
  </w:endnote>
  <w:endnote w:type="continuationSeparator" w:id="0">
    <w:p w14:paraId="3484F1EA" w14:textId="77777777" w:rsidR="008B37F1" w:rsidRDefault="008B37F1" w:rsidP="003A1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239427" w14:textId="77777777" w:rsidR="008B37F1" w:rsidRDefault="008B37F1" w:rsidP="003A118E">
      <w:r>
        <w:separator/>
      </w:r>
    </w:p>
  </w:footnote>
  <w:footnote w:type="continuationSeparator" w:id="0">
    <w:p w14:paraId="30B2D727" w14:textId="77777777" w:rsidR="008B37F1" w:rsidRDefault="008B37F1" w:rsidP="003A11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DA6F7" w14:textId="215FA9D6" w:rsidR="00C12534" w:rsidRPr="00C12534" w:rsidRDefault="00C12534" w:rsidP="00C12534">
    <w:pPr>
      <w:ind w:left="-540" w:right="-540" w:firstLine="540"/>
      <w:jc w:val="center"/>
      <w:outlineLvl w:val="0"/>
      <w:rPr>
        <w:rFonts w:cstheme="minorHAnsi"/>
        <w:b/>
        <w:i/>
        <w:iCs/>
        <w:sz w:val="22"/>
      </w:rPr>
    </w:pPr>
    <w:r w:rsidRPr="003A118E">
      <w:rPr>
        <w:rFonts w:cstheme="minorHAnsi"/>
        <w:b/>
        <w:i/>
        <w:iCs/>
        <w:sz w:val="22"/>
      </w:rPr>
      <w:t>[Place On Local Chapter Letterhead]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826"/>
    <w:rsid w:val="000928FE"/>
    <w:rsid w:val="000938ED"/>
    <w:rsid w:val="00175B1A"/>
    <w:rsid w:val="002448E1"/>
    <w:rsid w:val="00294152"/>
    <w:rsid w:val="002A0663"/>
    <w:rsid w:val="00343D04"/>
    <w:rsid w:val="00392C9B"/>
    <w:rsid w:val="003A118E"/>
    <w:rsid w:val="003B2826"/>
    <w:rsid w:val="003C6E98"/>
    <w:rsid w:val="003E7096"/>
    <w:rsid w:val="00433A3D"/>
    <w:rsid w:val="004F1CFA"/>
    <w:rsid w:val="00543167"/>
    <w:rsid w:val="006005FD"/>
    <w:rsid w:val="00696B89"/>
    <w:rsid w:val="00704AE9"/>
    <w:rsid w:val="007E17A0"/>
    <w:rsid w:val="007E4F42"/>
    <w:rsid w:val="00884214"/>
    <w:rsid w:val="008964BD"/>
    <w:rsid w:val="008A319F"/>
    <w:rsid w:val="008B37F1"/>
    <w:rsid w:val="008B7A0B"/>
    <w:rsid w:val="00A060AB"/>
    <w:rsid w:val="00A11C40"/>
    <w:rsid w:val="00A33674"/>
    <w:rsid w:val="00A5372C"/>
    <w:rsid w:val="00AC4D28"/>
    <w:rsid w:val="00B06562"/>
    <w:rsid w:val="00C12534"/>
    <w:rsid w:val="00CA2B64"/>
    <w:rsid w:val="00CD4CF5"/>
    <w:rsid w:val="00D0191D"/>
    <w:rsid w:val="00E00D21"/>
    <w:rsid w:val="00E428A3"/>
    <w:rsid w:val="00E45E34"/>
    <w:rsid w:val="00FF12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D2FCF6"/>
  <w15:chartTrackingRefBased/>
  <w15:docId w15:val="{09B9F128-32E9-FE47-941F-42C6C4141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5372C"/>
    <w:pPr>
      <w:autoSpaceDE w:val="0"/>
      <w:autoSpaceDN w:val="0"/>
      <w:adjustRightInd w:val="0"/>
    </w:pPr>
    <w:rPr>
      <w:rFonts w:ascii="Cambria" w:hAnsi="Cambria" w:cs="Cambria"/>
      <w:color w:val="000000"/>
    </w:rPr>
  </w:style>
  <w:style w:type="paragraph" w:styleId="Header">
    <w:name w:val="header"/>
    <w:basedOn w:val="Normal"/>
    <w:link w:val="HeaderChar"/>
    <w:uiPriority w:val="99"/>
    <w:unhideWhenUsed/>
    <w:rsid w:val="003A118E"/>
    <w:pPr>
      <w:tabs>
        <w:tab w:val="center" w:pos="4680"/>
        <w:tab w:val="right" w:pos="9360"/>
      </w:tabs>
    </w:pPr>
  </w:style>
  <w:style w:type="character" w:customStyle="1" w:styleId="HeaderChar">
    <w:name w:val="Header Char"/>
    <w:basedOn w:val="DefaultParagraphFont"/>
    <w:link w:val="Header"/>
    <w:uiPriority w:val="99"/>
    <w:rsid w:val="003A118E"/>
  </w:style>
  <w:style w:type="paragraph" w:styleId="Footer">
    <w:name w:val="footer"/>
    <w:basedOn w:val="Normal"/>
    <w:link w:val="FooterChar"/>
    <w:uiPriority w:val="99"/>
    <w:unhideWhenUsed/>
    <w:rsid w:val="003A118E"/>
    <w:pPr>
      <w:tabs>
        <w:tab w:val="center" w:pos="4680"/>
        <w:tab w:val="right" w:pos="9360"/>
      </w:tabs>
    </w:pPr>
  </w:style>
  <w:style w:type="character" w:customStyle="1" w:styleId="FooterChar">
    <w:name w:val="Footer Char"/>
    <w:basedOn w:val="DefaultParagraphFont"/>
    <w:link w:val="Footer"/>
    <w:uiPriority w:val="99"/>
    <w:rsid w:val="003A118E"/>
  </w:style>
  <w:style w:type="character" w:styleId="CommentReference">
    <w:name w:val="annotation reference"/>
    <w:basedOn w:val="DefaultParagraphFont"/>
    <w:uiPriority w:val="99"/>
    <w:semiHidden/>
    <w:unhideWhenUsed/>
    <w:rsid w:val="00A11C40"/>
    <w:rPr>
      <w:sz w:val="16"/>
      <w:szCs w:val="16"/>
    </w:rPr>
  </w:style>
  <w:style w:type="paragraph" w:styleId="CommentText">
    <w:name w:val="annotation text"/>
    <w:basedOn w:val="Normal"/>
    <w:link w:val="CommentTextChar"/>
    <w:uiPriority w:val="99"/>
    <w:semiHidden/>
    <w:unhideWhenUsed/>
    <w:rsid w:val="00A11C40"/>
    <w:rPr>
      <w:sz w:val="20"/>
      <w:szCs w:val="20"/>
    </w:rPr>
  </w:style>
  <w:style w:type="character" w:customStyle="1" w:styleId="CommentTextChar">
    <w:name w:val="Comment Text Char"/>
    <w:basedOn w:val="DefaultParagraphFont"/>
    <w:link w:val="CommentText"/>
    <w:uiPriority w:val="99"/>
    <w:semiHidden/>
    <w:rsid w:val="00A11C40"/>
    <w:rPr>
      <w:sz w:val="20"/>
      <w:szCs w:val="20"/>
    </w:rPr>
  </w:style>
  <w:style w:type="paragraph" w:styleId="CommentSubject">
    <w:name w:val="annotation subject"/>
    <w:basedOn w:val="CommentText"/>
    <w:next w:val="CommentText"/>
    <w:link w:val="CommentSubjectChar"/>
    <w:uiPriority w:val="99"/>
    <w:semiHidden/>
    <w:unhideWhenUsed/>
    <w:rsid w:val="00A11C40"/>
    <w:rPr>
      <w:b/>
      <w:bCs/>
    </w:rPr>
  </w:style>
  <w:style w:type="character" w:customStyle="1" w:styleId="CommentSubjectChar">
    <w:name w:val="Comment Subject Char"/>
    <w:basedOn w:val="CommentTextChar"/>
    <w:link w:val="CommentSubject"/>
    <w:uiPriority w:val="99"/>
    <w:semiHidden/>
    <w:rsid w:val="00A11C40"/>
    <w:rPr>
      <w:b/>
      <w:bCs/>
      <w:sz w:val="20"/>
      <w:szCs w:val="20"/>
    </w:rPr>
  </w:style>
  <w:style w:type="paragraph" w:styleId="BalloonText">
    <w:name w:val="Balloon Text"/>
    <w:basedOn w:val="Normal"/>
    <w:link w:val="BalloonTextChar"/>
    <w:uiPriority w:val="99"/>
    <w:semiHidden/>
    <w:unhideWhenUsed/>
    <w:rsid w:val="003E709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E7096"/>
    <w:rPr>
      <w:rFonts w:ascii="Times New Roman" w:hAnsi="Times New Roman" w:cs="Times New Roman"/>
      <w:sz w:val="18"/>
      <w:szCs w:val="18"/>
    </w:rPr>
  </w:style>
  <w:style w:type="paragraph" w:styleId="Revision">
    <w:name w:val="Revision"/>
    <w:hidden/>
    <w:uiPriority w:val="99"/>
    <w:semiHidden/>
    <w:rsid w:val="003E70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495</Words>
  <Characters>2826</Characters>
  <Application>Microsoft Office Word</Application>
  <DocSecurity>0</DocSecurity>
  <Lines>23</Lines>
  <Paragraphs>6</Paragraphs>
  <ScaleCrop>false</ScaleCrop>
  <Company/>
  <LinksUpToDate>false</LinksUpToDate>
  <CharactersWithSpaces>3315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Evans, Mark W</dc:creator>
  <cp:keywords/>
  <dc:description/>
  <cp:lastModifiedBy>Evans, Mark W</cp:lastModifiedBy>
  <cp:revision>4</cp:revision>
  <dcterms:created xsi:type="dcterms:W3CDTF">2021-08-08T13:29:00Z</dcterms:created>
  <dcterms:modified xsi:type="dcterms:W3CDTF">2021-08-08T13:30:00Z</dcterms:modified>
</cp:coreProperties>
</file>